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B33" w:rsidRDefault="00EF645A">
      <w:r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63.35pt;margin-top:185.5pt;width:70.85pt;height:23pt;z-index:251663360" stroked="f">
            <v:textbox>
              <w:txbxContent>
                <w:p w:rsidR="00EF645A" w:rsidRPr="00EF645A" w:rsidRDefault="00EF645A" w:rsidP="00EF645A">
                  <w:pPr>
                    <w:jc w:val="center"/>
                    <w:rPr>
                      <w:sz w:val="28"/>
                    </w:rPr>
                  </w:pPr>
                  <w:r w:rsidRPr="00EF645A">
                    <w:rPr>
                      <w:sz w:val="28"/>
                    </w:rPr>
                    <w:t>‘Yes’ Key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1030" type="#_x0000_t202" style="position:absolute;margin-left:35.55pt;margin-top:185.5pt;width:70.85pt;height:23pt;z-index:251662336" stroked="f">
            <v:textbox>
              <w:txbxContent>
                <w:p w:rsidR="00EF645A" w:rsidRPr="00EF645A" w:rsidRDefault="00EF645A" w:rsidP="00EF645A">
                  <w:pPr>
                    <w:jc w:val="center"/>
                    <w:rPr>
                      <w:sz w:val="28"/>
                    </w:rPr>
                  </w:pPr>
                  <w:r w:rsidRPr="00EF645A">
                    <w:rPr>
                      <w:sz w:val="28"/>
                    </w:rPr>
                    <w:t>‘No’ Key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5.55pt;margin-top:142.4pt;width:17.75pt;height:41.4pt;flip:x y;z-index:251661312" o:connectortype="straight" strokecolor="#c00000" strokeweight="1.5pt">
            <v:stroke endarrow="open"/>
          </v:shape>
        </w:pict>
      </w:r>
      <w:r>
        <w:rPr>
          <w:noProof/>
          <w:lang w:eastAsia="en-GB"/>
        </w:rPr>
        <w:pict>
          <v:shape id="_x0000_s1028" type="#_x0000_t32" style="position:absolute;margin-left:280.05pt;margin-top:144.1pt;width:17.75pt;height:41.4pt;flip:x y;z-index:251660288" o:connectortype="straight" strokecolor="#4e6128 [1606]" strokeweight="1.5pt">
            <v:stroke endarrow="open"/>
          </v:shape>
        </w:pict>
      </w:r>
      <w:r>
        <w:rPr>
          <w:noProof/>
          <w:lang w:eastAsia="en-GB"/>
        </w:rPr>
        <w:pict>
          <v:oval id="_x0000_s1027" style="position:absolute;margin-left:-2.7pt;margin-top:102.05pt;width:65pt;height:39.8pt;z-index:251659264" filled="f" strokecolor="#c00000" strokeweight="3pt"/>
        </w:pict>
      </w:r>
      <w:r>
        <w:rPr>
          <w:noProof/>
          <w:lang w:eastAsia="en-GB"/>
        </w:rPr>
        <w:pict>
          <v:oval id="_x0000_s1026" style="position:absolute;margin-left:239.1pt;margin-top:102.05pt;width:65pt;height:39.8pt;z-index:251658240" filled="f" strokecolor="#4e6128 [1606]" strokeweight="3pt"/>
        </w:pict>
      </w:r>
      <w:r>
        <w:rPr>
          <w:noProof/>
          <w:lang w:eastAsia="en-GB"/>
        </w:rPr>
        <w:drawing>
          <wp:inline distT="0" distB="0" distL="0" distR="0">
            <wp:extent cx="5729605" cy="2125980"/>
            <wp:effectExtent l="1905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9605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7B33" w:rsidSect="00F67B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EF645A"/>
    <w:rsid w:val="00131053"/>
    <w:rsid w:val="00EF645A"/>
    <w:rsid w:val="00F67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#c00000"/>
    </o:shapedefaults>
    <o:shapelayout v:ext="edit">
      <o:idmap v:ext="edit" data="1"/>
      <o:rules v:ext="edit">
        <o:r id="V:Rule2" type="connector" idref="#_x0000_s1028"/>
        <o:r id="V:Rule3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B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6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4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7</Characters>
  <Application>Microsoft Office Word</Application>
  <DocSecurity>0</DocSecurity>
  <Lines>1</Lines>
  <Paragraphs>1</Paragraphs>
  <ScaleCrop>false</ScaleCrop>
  <Company>CSIRO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Zajac, Ian (CAFHS, Adelaide K. Ave)</dc:creator>
  <cp:lastModifiedBy>Zajac, Ian (CAFHS, Adelaide K. Ave)</cp:lastModifiedBy>
  <cp:revision>1</cp:revision>
  <dcterms:created xsi:type="dcterms:W3CDTF">2014-03-05T03:49:00Z</dcterms:created>
  <dcterms:modified xsi:type="dcterms:W3CDTF">2014-03-05T03:54:00Z</dcterms:modified>
</cp:coreProperties>
</file>